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(Dz.U.</w:t>
      </w:r>
      <w:r w:rsidR="007578B4" w:rsidRPr="00CF3170">
        <w:rPr>
          <w:rFonts w:ascii="Book Antiqua" w:hAnsi="Book Antiqua"/>
          <w:sz w:val="15"/>
          <w:szCs w:val="15"/>
        </w:rPr>
        <w:br/>
        <w:t xml:space="preserve">z 2017 </w:t>
      </w:r>
      <w:r w:rsidRPr="00CF3170">
        <w:rPr>
          <w:rFonts w:ascii="Book Antiqua" w:hAnsi="Book Antiqua"/>
          <w:sz w:val="15"/>
          <w:szCs w:val="15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CF326B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 ciągu dwóch lat od uznania za winnego popełnienia czynu, o którym mowa w art. 120 ust. 1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o promocji zatrudnienia i instytucjach rynku pracy, został ponownie prawomocnie ukarany za podobne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wykroczenie;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A6163A" w:rsidP="00CF3170">
      <w:pPr>
        <w:ind w:left="100"/>
        <w:jc w:val="both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Podstawy prawne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Rozporządzenie Ministra Rodziny, Pracy i Polityki Społecznej z dnia 7 grudnia 2017</w:t>
      </w:r>
      <w:r w:rsidR="00183F1D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w sprawie wydawania zezwolenia na pracę cudzoziemca oraz wpisu oświadczenia o powierzeniu wykonywania pracy cudzoziemcowi do ewidencji oświadczeń (Dz. U. z 2017 r., poz.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2345);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§ 2 pkt 4 rozporządzenia Ministra Rodziny, Pracy i Polityki Społecznej z dnia 8 grudnia 2017 r. w sprawie wysokości wpłat dokonywanych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związku ze złożeniem wniosku o wydanie zezwolenia na pracę lub zezwolenia na pracę sezonową oraz złożeniem oświadczenia o powierzeniu wykonywania pracy cudzoziemcowi (Dz. U. z 2017 r., poz.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2350);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88a i art. 120 ustawy z dnia 20 kwietnia 2004r. o promocji zatrudnienia i instytucjach rynku pracy (</w:t>
      </w:r>
      <w:r w:rsidR="007D67C5" w:rsidRPr="007D67C5">
        <w:rPr>
          <w:rFonts w:ascii="Book Antiqua" w:hAnsi="Book Antiqua"/>
          <w:sz w:val="15"/>
          <w:szCs w:val="15"/>
        </w:rPr>
        <w:t xml:space="preserve">tekst jedn.: Dz.U. z 2018 r. poz. 1265 z </w:t>
      </w:r>
      <w:proofErr w:type="spellStart"/>
      <w:r w:rsidR="007D67C5" w:rsidRPr="007D67C5">
        <w:rPr>
          <w:rFonts w:ascii="Book Antiqua" w:hAnsi="Book Antiqua"/>
          <w:sz w:val="15"/>
          <w:szCs w:val="15"/>
        </w:rPr>
        <w:t>późn</w:t>
      </w:r>
      <w:proofErr w:type="spellEnd"/>
      <w:r w:rsidR="007D67C5" w:rsidRPr="007D67C5">
        <w:rPr>
          <w:rFonts w:ascii="Book Antiqua" w:hAnsi="Book Antiqua"/>
          <w:sz w:val="15"/>
          <w:szCs w:val="15"/>
        </w:rPr>
        <w:t>.</w:t>
      </w:r>
      <w:r w:rsidR="007D67C5">
        <w:rPr>
          <w:i/>
          <w:sz w:val="16"/>
        </w:rPr>
        <w:t xml:space="preserve"> </w:t>
      </w:r>
      <w:r w:rsidR="007D67C5" w:rsidRPr="007D67C5">
        <w:rPr>
          <w:rFonts w:ascii="Book Antiqua" w:hAnsi="Book Antiqua"/>
          <w:sz w:val="15"/>
          <w:szCs w:val="15"/>
        </w:rPr>
        <w:t>zm</w:t>
      </w:r>
      <w:r w:rsidRPr="007D67C5">
        <w:rPr>
          <w:rFonts w:ascii="Book Antiqua" w:hAnsi="Book Antiqua"/>
          <w:sz w:val="15"/>
          <w:szCs w:val="15"/>
        </w:rPr>
        <w:t>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264 § 3, art. 264a § 1 i art. 272 ustawy z dnia 6 czerwca 1997 r. Kodeks karny (Dz. U. z 2017 r., poz.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2204);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60 ust. 1 pkt 5a, art. 64 ust. 4 oraz art. 185a ustawy z dnia 12 grudnia 2013 r. o cudzoziemcach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(Dz. </w:t>
      </w:r>
      <w:r w:rsidRPr="00CF3170">
        <w:rPr>
          <w:rFonts w:ascii="Book Antiqua" w:hAnsi="Book Antiqua"/>
          <w:sz w:val="15"/>
          <w:szCs w:val="15"/>
        </w:rPr>
        <w:t>U. z 2017 r., poz. 2206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9,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10,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11 i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 ustawy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15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czerwca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2012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 skutkach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wykonywania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cudzoziemcom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przebywającym wbrew przepisom na terytorium Rzeczypospolitej Polskiej (Dz. U. z 2012 r., poz.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769);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13 ustawy z 26 lipca 1991 r. o podatku dochodowym od osób fizycznych (Dz. U. z 2016 r., poz. 2032 ze</w:t>
      </w:r>
      <w:r w:rsidRPr="00CF3170">
        <w:rPr>
          <w:rFonts w:ascii="Book Antiqua" w:hAnsi="Book Antiqua"/>
          <w:spacing w:val="-2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24 ust. 1a-1d oraz art. 98 ustawy z dnia 13 października 1998 r. o systemie ubezpieczeń społecznych (Dz. U. z 2017 r., poz. 1778 ze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35 § 3 ustawy z dnia 14 czerwca 1960 r. Kodeks postępowania administracyjnego (Dz. U. z 2017 r., poz.</w:t>
      </w:r>
      <w:r w:rsidRPr="00CF3170">
        <w:rPr>
          <w:rFonts w:ascii="Book Antiqua" w:hAnsi="Book Antiqua"/>
          <w:spacing w:val="-2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1257</w:t>
      </w:r>
      <w:r w:rsidR="003C488A">
        <w:rPr>
          <w:rFonts w:ascii="Book Antiqua" w:hAnsi="Book Antiqua"/>
          <w:sz w:val="15"/>
          <w:szCs w:val="15"/>
        </w:rPr>
        <w:t xml:space="preserve"> z </w:t>
      </w:r>
      <w:proofErr w:type="spellStart"/>
      <w:r w:rsidR="003C488A">
        <w:rPr>
          <w:rFonts w:ascii="Book Antiqua" w:hAnsi="Book Antiqua"/>
          <w:sz w:val="15"/>
          <w:szCs w:val="15"/>
        </w:rPr>
        <w:t>późn</w:t>
      </w:r>
      <w:proofErr w:type="spellEnd"/>
      <w:r w:rsidR="003C488A">
        <w:rPr>
          <w:rFonts w:ascii="Book Antiqua" w:hAnsi="Book Antiqua"/>
          <w:sz w:val="15"/>
          <w:szCs w:val="15"/>
        </w:rPr>
        <w:t>. zm.</w:t>
      </w:r>
      <w:bookmarkStart w:id="0" w:name="_GoBack"/>
      <w:bookmarkEnd w:id="0"/>
      <w:r w:rsidRPr="00CF3170">
        <w:rPr>
          <w:rFonts w:ascii="Book Antiqua" w:hAnsi="Book Antiqua"/>
          <w:sz w:val="15"/>
          <w:szCs w:val="15"/>
        </w:rPr>
        <w:t>).</w:t>
      </w: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42667"/>
    <w:rsid w:val="00183F1D"/>
    <w:rsid w:val="00247007"/>
    <w:rsid w:val="003071AB"/>
    <w:rsid w:val="003074DC"/>
    <w:rsid w:val="003C488A"/>
    <w:rsid w:val="003D2DBA"/>
    <w:rsid w:val="0050319F"/>
    <w:rsid w:val="00600157"/>
    <w:rsid w:val="007578B4"/>
    <w:rsid w:val="00773392"/>
    <w:rsid w:val="007D40FC"/>
    <w:rsid w:val="007D67C5"/>
    <w:rsid w:val="008E5C45"/>
    <w:rsid w:val="009605AA"/>
    <w:rsid w:val="009A16BD"/>
    <w:rsid w:val="00A6163A"/>
    <w:rsid w:val="00CB0A83"/>
    <w:rsid w:val="00CC04FC"/>
    <w:rsid w:val="00CF3170"/>
    <w:rsid w:val="00CF326B"/>
    <w:rsid w:val="00D16731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DE7D-9E47-4394-BA95-60C7778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12</cp:revision>
  <cp:lastPrinted>2018-01-12T21:57:00Z</cp:lastPrinted>
  <dcterms:created xsi:type="dcterms:W3CDTF">2018-01-12T20:57:00Z</dcterms:created>
  <dcterms:modified xsi:type="dcterms:W3CDTF">2018-10-10T11:53:00Z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